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AF24F6" w14:textId="77777777" w:rsidR="00F92D35" w:rsidRDefault="009938D1">
      <w:pPr>
        <w:numPr>
          <w:ilvl w:val="0"/>
          <w:numId w:val="0"/>
        </w:numPr>
        <w:spacing w:line="300" w:lineRule="exac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Mandanten-Information für Vereine 09/24</w:t>
      </w:r>
    </w:p>
    <w:p w14:paraId="5F29BFF7" w14:textId="77777777" w:rsidR="00F92D35" w:rsidRDefault="009938D1">
      <w:pPr>
        <w:numPr>
          <w:ilvl w:val="0"/>
          <w:numId w:val="0"/>
        </w:num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Fundstellennachweis</w:t>
      </w:r>
    </w:p>
    <w:p w14:paraId="7D599EC8" w14:textId="73F167D3" w:rsidR="008B3F3D" w:rsidRPr="00111D80" w:rsidRDefault="00C529D3" w:rsidP="008B3F3D">
      <w:r w:rsidRPr="00C529D3">
        <w:rPr>
          <w:b/>
          <w:bCs/>
        </w:rPr>
        <w:t>Gesetzgebung: Gelegentliche Stellungnahmen zu tagespolitischen Themen bald erlaubt?</w:t>
      </w:r>
      <w:r>
        <w:br/>
      </w:r>
      <w:r w:rsidR="008B3F3D">
        <w:t xml:space="preserve">§ 58 Nr. 11 AO i.d.F. des </w:t>
      </w:r>
      <w:r w:rsidR="008B3F3D" w:rsidRPr="008B3F3D">
        <w:t>Regierungsentwurf</w:t>
      </w:r>
      <w:r w:rsidR="008B3F3D">
        <w:t>s</w:t>
      </w:r>
      <w:r w:rsidR="008B3F3D" w:rsidRPr="008B3F3D">
        <w:t xml:space="preserve"> eines </w:t>
      </w:r>
      <w:bookmarkStart w:id="0" w:name="_Hlk173946634"/>
      <w:r w:rsidR="008B3F3D" w:rsidRPr="008B3F3D">
        <w:t xml:space="preserve">Steuerfortentwicklungsgesetzes </w:t>
      </w:r>
      <w:bookmarkEnd w:id="0"/>
      <w:r w:rsidR="008B3F3D">
        <w:br/>
      </w:r>
      <w:r w:rsidR="008B3F3D" w:rsidRPr="008B3F3D">
        <w:t>(Stand: 23.07.2024)</w:t>
      </w:r>
      <w:r w:rsidR="007B1A80">
        <w:t>;</w:t>
      </w:r>
      <w:r w:rsidR="008B3F3D">
        <w:t xml:space="preserve"> www.bundesfinanzministerium.de</w:t>
      </w:r>
    </w:p>
    <w:p w14:paraId="05B2FC9A" w14:textId="77777777" w:rsidR="00C529D3" w:rsidRDefault="00C529D3" w:rsidP="00C529D3">
      <w:r w:rsidRPr="00C529D3">
        <w:rPr>
          <w:b/>
          <w:bCs/>
        </w:rPr>
        <w:t>Länderinitiative: Bayern setzt sich für Entbürokratisierung des Vereinssteuerrechts ein</w:t>
      </w:r>
      <w:r>
        <w:br/>
        <w:t>Bayerische Staatskanzlei, Pressemitteilung Nr. 205 v. 02.07.2024; https://www.bayern.de/presse/ministerratsberichte</w:t>
      </w:r>
    </w:p>
    <w:p w14:paraId="62B79D38" w14:textId="6EFACC7E" w:rsidR="00F92D35" w:rsidRDefault="00C529D3">
      <w:r w:rsidRPr="00C529D3">
        <w:rPr>
          <w:b/>
        </w:rPr>
        <w:t xml:space="preserve">Schadenersatz: </w:t>
      </w:r>
      <w:r>
        <w:rPr>
          <w:b/>
        </w:rPr>
        <w:br/>
      </w:r>
      <w:r w:rsidRPr="00C529D3">
        <w:rPr>
          <w:b/>
        </w:rPr>
        <w:t>Bei Tätigkeiten als Vereinsmitglied kann das Arbeitsgericht zuständig sein</w:t>
      </w:r>
      <w:r>
        <w:br/>
        <w:t xml:space="preserve">LAG Düsseldorf, Beschl. v. 23.01.2024 – 3 Ta 231/23, </w:t>
      </w:r>
      <w:r w:rsidR="001C5610">
        <w:t xml:space="preserve">Rechtsbeschwerde </w:t>
      </w:r>
      <w:r w:rsidR="001C5610">
        <w:br/>
      </w:r>
      <w:r>
        <w:t>(</w:t>
      </w:r>
      <w:r w:rsidR="001C5610">
        <w:t xml:space="preserve">BAG: </w:t>
      </w:r>
      <w:r>
        <w:t>4 AZB 14/24); www.justiz.nrw.de</w:t>
      </w:r>
    </w:p>
    <w:p w14:paraId="391756C5" w14:textId="29B61994" w:rsidR="00F92D35" w:rsidRDefault="00C529D3">
      <w:r w:rsidRPr="00C529D3">
        <w:rPr>
          <w:b/>
          <w:bCs/>
        </w:rPr>
        <w:t>Unterlassung: Meinungsäußerungen, die nur die Sozialsphäre betreffen, sind zulässig</w:t>
      </w:r>
      <w:r>
        <w:br/>
        <w:t xml:space="preserve">OLG Celle, Urt. v. 21.03.2024 – 5 U 114/23; </w:t>
      </w:r>
      <w:r w:rsidR="00C92D7A" w:rsidRPr="00C92D7A">
        <w:t>https://voris.wolterskluwer-online.de</w:t>
      </w:r>
    </w:p>
    <w:p w14:paraId="36B71C5C" w14:textId="7D0DEC2F" w:rsidR="00C529D3" w:rsidRDefault="00C529D3" w:rsidP="00C529D3">
      <w:r w:rsidRPr="00C529D3">
        <w:rPr>
          <w:b/>
        </w:rPr>
        <w:t xml:space="preserve">Zuwendungsrecht: </w:t>
      </w:r>
      <w:r>
        <w:rPr>
          <w:b/>
        </w:rPr>
        <w:br/>
      </w:r>
      <w:r w:rsidRPr="00C529D3">
        <w:rPr>
          <w:b/>
        </w:rPr>
        <w:t>Aufhebung gemeindlicher Zuschussbewilligungen muss nicht rechtens sein</w:t>
      </w:r>
      <w:r>
        <w:br/>
        <w:t xml:space="preserve">VGH </w:t>
      </w:r>
      <w:r w:rsidR="0044553E">
        <w:t>München</w:t>
      </w:r>
      <w:r>
        <w:t>, Beschl. v. 25.04.2024 – 4 ZB 23.950; www.gesetze-bayern.de</w:t>
      </w:r>
    </w:p>
    <w:p w14:paraId="4F688CD8" w14:textId="7F8C3CAD" w:rsidR="00F92D35" w:rsidRPr="00D02222" w:rsidRDefault="00C529D3">
      <w:pPr>
        <w:rPr>
          <w:lang w:val="en-US"/>
        </w:rPr>
      </w:pPr>
      <w:r w:rsidRPr="00C529D3">
        <w:rPr>
          <w:b/>
          <w:bCs/>
        </w:rPr>
        <w:t>Ehrenamt: Denken Sie beim bezahlten Vorstand an die Sozialversicherung!</w:t>
      </w:r>
      <w:r>
        <w:br/>
      </w:r>
      <w:r w:rsidRPr="00D02222">
        <w:rPr>
          <w:lang w:val="en-US"/>
        </w:rPr>
        <w:t xml:space="preserve">SG Berlin, Urt. v. 18.04.2024 – S 210 BA 196/20, </w:t>
      </w:r>
      <w:r w:rsidR="00EF751C" w:rsidRPr="00D02222">
        <w:rPr>
          <w:lang w:val="en-US"/>
        </w:rPr>
        <w:t>Rev. (</w:t>
      </w:r>
      <w:r w:rsidRPr="00D02222">
        <w:rPr>
          <w:lang w:val="en-US"/>
        </w:rPr>
        <w:t>LSG</w:t>
      </w:r>
      <w:r w:rsidR="00EF751C" w:rsidRPr="00D02222">
        <w:rPr>
          <w:lang w:val="en-US"/>
        </w:rPr>
        <w:t>:</w:t>
      </w:r>
      <w:r w:rsidRPr="00D02222">
        <w:rPr>
          <w:lang w:val="en-US"/>
        </w:rPr>
        <w:t xml:space="preserve"> L 9 BA 38/24</w:t>
      </w:r>
      <w:r w:rsidR="00EF751C" w:rsidRPr="00D02222">
        <w:rPr>
          <w:lang w:val="en-US"/>
        </w:rPr>
        <w:t>)</w:t>
      </w:r>
      <w:r w:rsidRPr="00D02222">
        <w:rPr>
          <w:lang w:val="en-US"/>
        </w:rPr>
        <w:t>; https://gesetze.berlin.de</w:t>
      </w:r>
    </w:p>
    <w:p w14:paraId="0F0E01DE" w14:textId="734370A9" w:rsidR="008B3F3D" w:rsidRDefault="00C529D3" w:rsidP="008B3F3D">
      <w:r w:rsidRPr="00C529D3">
        <w:rPr>
          <w:b/>
          <w:bCs/>
        </w:rPr>
        <w:t>Verwaltung: Tabelle zur Angemessenheit von Geschäftsführerbezügen aktualisiert</w:t>
      </w:r>
      <w:r w:rsidR="008B3F3D">
        <w:br/>
        <w:t xml:space="preserve">OFD Karlsruhe, </w:t>
      </w:r>
      <w:r w:rsidR="00B9179A">
        <w:t>Tabelle „</w:t>
      </w:r>
      <w:r w:rsidR="008B3F3D" w:rsidRPr="008B3F3D">
        <w:t>Angemessenheit der Geschäftsführerbezüge von Gesellschafter-Geschäftsführern ab 2024</w:t>
      </w:r>
      <w:r w:rsidR="00B9179A">
        <w:t>“</w:t>
      </w:r>
      <w:r w:rsidR="008B3F3D">
        <w:t xml:space="preserve">; </w:t>
      </w:r>
      <w:hyperlink r:id="rId5" w:history="1">
        <w:r w:rsidR="00B9179A" w:rsidRPr="00D02222">
          <w:rPr>
            <w:rStyle w:val="Hyperlink"/>
            <w:color w:val="000000"/>
            <w:u w:val="none"/>
          </w:rPr>
          <w:t>https://ofd-karlsruhe.fv-bwl.de</w:t>
        </w:r>
      </w:hyperlink>
      <w:r w:rsidR="00B9179A" w:rsidRPr="00B9179A">
        <w:t xml:space="preserve"> (Service </w:t>
      </w:r>
      <w:r w:rsidR="006E698F">
        <w:t>→</w:t>
      </w:r>
      <w:r w:rsidR="00B9179A" w:rsidRPr="00B9179A">
        <w:t xml:space="preserve"> FAQ Steuern)</w:t>
      </w:r>
    </w:p>
    <w:p w14:paraId="7598540B" w14:textId="25EFDD11" w:rsidR="008B3F3D" w:rsidRDefault="00C529D3" w:rsidP="008B3F3D">
      <w:r w:rsidRPr="00C529D3">
        <w:rPr>
          <w:b/>
          <w:bCs/>
        </w:rPr>
        <w:t>Steuertipp: Neuregelung zu Photovoltaikanlagen gemeinnütziger Vereine geplant</w:t>
      </w:r>
      <w:r>
        <w:br/>
      </w:r>
      <w:r w:rsidR="008B3F3D" w:rsidRPr="008B3F3D">
        <w:t>§ 68 Nr</w:t>
      </w:r>
      <w:r w:rsidR="008B3F3D">
        <w:t>.</w:t>
      </w:r>
      <w:r w:rsidR="008B3F3D" w:rsidRPr="008B3F3D">
        <w:t xml:space="preserve"> 2 Buchst</w:t>
      </w:r>
      <w:r w:rsidR="008B3F3D">
        <w:t>.</w:t>
      </w:r>
      <w:r w:rsidR="008B3F3D" w:rsidRPr="008B3F3D">
        <w:t xml:space="preserve"> b AO </w:t>
      </w:r>
      <w:r w:rsidR="008B3F3D">
        <w:t xml:space="preserve">i.d.F. des </w:t>
      </w:r>
      <w:r w:rsidR="008B3F3D" w:rsidRPr="008B3F3D">
        <w:t>Regierungsentwurf</w:t>
      </w:r>
      <w:r w:rsidR="008B3F3D">
        <w:t>s</w:t>
      </w:r>
      <w:r w:rsidR="008B3F3D" w:rsidRPr="008B3F3D">
        <w:t xml:space="preserve"> eines Steuerfortentwicklungsgesetzes </w:t>
      </w:r>
      <w:r w:rsidR="008B3F3D">
        <w:br/>
      </w:r>
      <w:r w:rsidR="008B3F3D" w:rsidRPr="008B3F3D">
        <w:t>(Stand: 23.07.2024)</w:t>
      </w:r>
      <w:r w:rsidR="00852266">
        <w:t>;</w:t>
      </w:r>
      <w:r w:rsidR="008B3F3D">
        <w:t xml:space="preserve"> www.bundesfinanzministerium.de</w:t>
      </w:r>
    </w:p>
    <w:sectPr w:rsidR="008B3F3D" w:rsidSect="00F92D35">
      <w:footnotePr>
        <w:numRestart w:val="eachSect"/>
      </w:footnotePr>
      <w:type w:val="continuous"/>
      <w:pgSz w:w="11907" w:h="16840" w:code="9"/>
      <w:pgMar w:top="170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79A06E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EE63D09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E251E4E"/>
    <w:multiLevelType w:val="singleLevel"/>
    <w:tmpl w:val="91B41F88"/>
    <w:lvl w:ilvl="0">
      <w:start w:val="1"/>
      <w:numFmt w:val="decimal"/>
      <w:pStyle w:val="fs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22584430"/>
    <w:multiLevelType w:val="multilevel"/>
    <w:tmpl w:val="211EC3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FC38FA"/>
    <w:multiLevelType w:val="singleLevel"/>
    <w:tmpl w:val="BE3EE5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FDB5C92"/>
    <w:multiLevelType w:val="hybridMultilevel"/>
    <w:tmpl w:val="18584C9A"/>
    <w:lvl w:ilvl="0" w:tplc="F22E536C">
      <w:start w:val="2"/>
      <w:numFmt w:val="decimal"/>
      <w:pStyle w:val="Fundstelle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434A7C"/>
    <w:multiLevelType w:val="hybridMultilevel"/>
    <w:tmpl w:val="8D2449FC"/>
    <w:lvl w:ilvl="0" w:tplc="366E8548">
      <w:start w:val="1"/>
      <w:numFmt w:val="decimal"/>
      <w:pStyle w:val="Standard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55632F"/>
    <w:multiLevelType w:val="hybridMultilevel"/>
    <w:tmpl w:val="4D5C24F4"/>
    <w:lvl w:ilvl="0" w:tplc="EE085756">
      <w:start w:val="1"/>
      <w:numFmt w:val="bullet"/>
      <w:pStyle w:val="Verzeichnis1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24312228">
    <w:abstractNumId w:val="5"/>
  </w:num>
  <w:num w:numId="2" w16cid:durableId="1731689388">
    <w:abstractNumId w:val="6"/>
  </w:num>
  <w:num w:numId="3" w16cid:durableId="259728414">
    <w:abstractNumId w:val="0"/>
  </w:num>
  <w:num w:numId="4" w16cid:durableId="1876429783">
    <w:abstractNumId w:val="7"/>
  </w:num>
  <w:num w:numId="5" w16cid:durableId="230894953">
    <w:abstractNumId w:val="4"/>
  </w:num>
  <w:num w:numId="6" w16cid:durableId="1913544164">
    <w:abstractNumId w:val="2"/>
  </w:num>
  <w:num w:numId="7" w16cid:durableId="1338652757">
    <w:abstractNumId w:val="3"/>
  </w:num>
  <w:num w:numId="8" w16cid:durableId="19990674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embedSystemFonts/>
  <w:attachedTemplate r:id="rId1"/>
  <w:doNotTrackMoves/>
  <w:defaultTabStop w:val="709"/>
  <w:autoHyphenation/>
  <w:hyphenationZone w:val="425"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Sect"/>
  </w:foot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5FC1"/>
    <w:rsid w:val="00005547"/>
    <w:rsid w:val="00024E6C"/>
    <w:rsid w:val="00041E0A"/>
    <w:rsid w:val="00055BF5"/>
    <w:rsid w:val="00061F1C"/>
    <w:rsid w:val="00063727"/>
    <w:rsid w:val="000651DA"/>
    <w:rsid w:val="0006672B"/>
    <w:rsid w:val="000812CE"/>
    <w:rsid w:val="00086E99"/>
    <w:rsid w:val="000C0524"/>
    <w:rsid w:val="000C1E20"/>
    <w:rsid w:val="000C59B9"/>
    <w:rsid w:val="000D5FF8"/>
    <w:rsid w:val="000E6A6C"/>
    <w:rsid w:val="000F0642"/>
    <w:rsid w:val="000F6CDA"/>
    <w:rsid w:val="00101D6D"/>
    <w:rsid w:val="001104CB"/>
    <w:rsid w:val="00111D80"/>
    <w:rsid w:val="0013731A"/>
    <w:rsid w:val="00170E72"/>
    <w:rsid w:val="0018762B"/>
    <w:rsid w:val="00190C0A"/>
    <w:rsid w:val="001A5111"/>
    <w:rsid w:val="001A63D2"/>
    <w:rsid w:val="001B4719"/>
    <w:rsid w:val="001B7F8C"/>
    <w:rsid w:val="001C111B"/>
    <w:rsid w:val="001C5610"/>
    <w:rsid w:val="001D4382"/>
    <w:rsid w:val="001D4AC2"/>
    <w:rsid w:val="001F6888"/>
    <w:rsid w:val="00200162"/>
    <w:rsid w:val="00200E11"/>
    <w:rsid w:val="0022394C"/>
    <w:rsid w:val="00226DF3"/>
    <w:rsid w:val="00231825"/>
    <w:rsid w:val="002319C2"/>
    <w:rsid w:val="0024638E"/>
    <w:rsid w:val="00246D3D"/>
    <w:rsid w:val="00250054"/>
    <w:rsid w:val="0025047F"/>
    <w:rsid w:val="0026148A"/>
    <w:rsid w:val="002634B2"/>
    <w:rsid w:val="00272957"/>
    <w:rsid w:val="002853B5"/>
    <w:rsid w:val="002A6B15"/>
    <w:rsid w:val="002B3FA1"/>
    <w:rsid w:val="002E1D72"/>
    <w:rsid w:val="002F3726"/>
    <w:rsid w:val="002F77AA"/>
    <w:rsid w:val="00303270"/>
    <w:rsid w:val="00306298"/>
    <w:rsid w:val="00317AEF"/>
    <w:rsid w:val="003245A2"/>
    <w:rsid w:val="00345686"/>
    <w:rsid w:val="0035329E"/>
    <w:rsid w:val="00356B65"/>
    <w:rsid w:val="003802D4"/>
    <w:rsid w:val="0038371E"/>
    <w:rsid w:val="003855E1"/>
    <w:rsid w:val="003A17B6"/>
    <w:rsid w:val="003A2954"/>
    <w:rsid w:val="003A7FA3"/>
    <w:rsid w:val="003C25E8"/>
    <w:rsid w:val="003F1085"/>
    <w:rsid w:val="003F45B2"/>
    <w:rsid w:val="003F6C19"/>
    <w:rsid w:val="004053D7"/>
    <w:rsid w:val="00405501"/>
    <w:rsid w:val="00420A58"/>
    <w:rsid w:val="004349D8"/>
    <w:rsid w:val="0043744F"/>
    <w:rsid w:val="00440C3B"/>
    <w:rsid w:val="00444F9F"/>
    <w:rsid w:val="0044553E"/>
    <w:rsid w:val="004569FB"/>
    <w:rsid w:val="0047166D"/>
    <w:rsid w:val="00475E67"/>
    <w:rsid w:val="00485ABB"/>
    <w:rsid w:val="004A4B38"/>
    <w:rsid w:val="004A5EE9"/>
    <w:rsid w:val="004F3670"/>
    <w:rsid w:val="004F464A"/>
    <w:rsid w:val="004F6513"/>
    <w:rsid w:val="00507715"/>
    <w:rsid w:val="00526976"/>
    <w:rsid w:val="00535626"/>
    <w:rsid w:val="00550098"/>
    <w:rsid w:val="00582A71"/>
    <w:rsid w:val="0058431D"/>
    <w:rsid w:val="00587B55"/>
    <w:rsid w:val="005D5EFC"/>
    <w:rsid w:val="006245C2"/>
    <w:rsid w:val="00663831"/>
    <w:rsid w:val="00671E8D"/>
    <w:rsid w:val="00672E82"/>
    <w:rsid w:val="00695F63"/>
    <w:rsid w:val="00696A58"/>
    <w:rsid w:val="00696B65"/>
    <w:rsid w:val="006C24E0"/>
    <w:rsid w:val="006C2EBB"/>
    <w:rsid w:val="006E698F"/>
    <w:rsid w:val="006F047F"/>
    <w:rsid w:val="0073080E"/>
    <w:rsid w:val="00743972"/>
    <w:rsid w:val="00752F5C"/>
    <w:rsid w:val="00764357"/>
    <w:rsid w:val="00773A9B"/>
    <w:rsid w:val="00780929"/>
    <w:rsid w:val="00791C6B"/>
    <w:rsid w:val="007B1A80"/>
    <w:rsid w:val="007E7103"/>
    <w:rsid w:val="007F4598"/>
    <w:rsid w:val="0080255C"/>
    <w:rsid w:val="00805B18"/>
    <w:rsid w:val="00806463"/>
    <w:rsid w:val="0081293B"/>
    <w:rsid w:val="0081356D"/>
    <w:rsid w:val="00820831"/>
    <w:rsid w:val="00836B93"/>
    <w:rsid w:val="00852266"/>
    <w:rsid w:val="00893BD5"/>
    <w:rsid w:val="008A7485"/>
    <w:rsid w:val="008B3F3D"/>
    <w:rsid w:val="008B5364"/>
    <w:rsid w:val="008C0E9B"/>
    <w:rsid w:val="008C3BF1"/>
    <w:rsid w:val="008C3DC9"/>
    <w:rsid w:val="008D0BD3"/>
    <w:rsid w:val="008F484B"/>
    <w:rsid w:val="0090498A"/>
    <w:rsid w:val="00907E61"/>
    <w:rsid w:val="00930663"/>
    <w:rsid w:val="0093228E"/>
    <w:rsid w:val="00932B72"/>
    <w:rsid w:val="009468A7"/>
    <w:rsid w:val="009524B6"/>
    <w:rsid w:val="00957DAB"/>
    <w:rsid w:val="00960936"/>
    <w:rsid w:val="00960E37"/>
    <w:rsid w:val="009652F2"/>
    <w:rsid w:val="00974AC1"/>
    <w:rsid w:val="0098765A"/>
    <w:rsid w:val="009917EC"/>
    <w:rsid w:val="009938D1"/>
    <w:rsid w:val="009A1269"/>
    <w:rsid w:val="009A4CD4"/>
    <w:rsid w:val="009C16FC"/>
    <w:rsid w:val="009C3A93"/>
    <w:rsid w:val="009C5008"/>
    <w:rsid w:val="009C5C11"/>
    <w:rsid w:val="009C6C51"/>
    <w:rsid w:val="009F1A7D"/>
    <w:rsid w:val="009F523C"/>
    <w:rsid w:val="00A3413C"/>
    <w:rsid w:val="00A507F9"/>
    <w:rsid w:val="00A5390C"/>
    <w:rsid w:val="00A55253"/>
    <w:rsid w:val="00A563CC"/>
    <w:rsid w:val="00A66770"/>
    <w:rsid w:val="00A75C79"/>
    <w:rsid w:val="00A85B6D"/>
    <w:rsid w:val="00A96A49"/>
    <w:rsid w:val="00AB1905"/>
    <w:rsid w:val="00AB48AE"/>
    <w:rsid w:val="00AC18A7"/>
    <w:rsid w:val="00AC53B4"/>
    <w:rsid w:val="00AD1204"/>
    <w:rsid w:val="00AD21D7"/>
    <w:rsid w:val="00AD5695"/>
    <w:rsid w:val="00AE787E"/>
    <w:rsid w:val="00B06086"/>
    <w:rsid w:val="00B07152"/>
    <w:rsid w:val="00B45FC1"/>
    <w:rsid w:val="00B46CD6"/>
    <w:rsid w:val="00B51520"/>
    <w:rsid w:val="00B55B5C"/>
    <w:rsid w:val="00B626C0"/>
    <w:rsid w:val="00B85A00"/>
    <w:rsid w:val="00B9179A"/>
    <w:rsid w:val="00B9229B"/>
    <w:rsid w:val="00B953BD"/>
    <w:rsid w:val="00B975C4"/>
    <w:rsid w:val="00BD6828"/>
    <w:rsid w:val="00BF1CAE"/>
    <w:rsid w:val="00C27337"/>
    <w:rsid w:val="00C529D3"/>
    <w:rsid w:val="00C53893"/>
    <w:rsid w:val="00C5798C"/>
    <w:rsid w:val="00C74DDA"/>
    <w:rsid w:val="00C91A80"/>
    <w:rsid w:val="00C92D7A"/>
    <w:rsid w:val="00CA38FF"/>
    <w:rsid w:val="00CB1560"/>
    <w:rsid w:val="00CC1FC0"/>
    <w:rsid w:val="00CC2A98"/>
    <w:rsid w:val="00D02222"/>
    <w:rsid w:val="00D023E9"/>
    <w:rsid w:val="00D174AB"/>
    <w:rsid w:val="00D208E7"/>
    <w:rsid w:val="00D60FF6"/>
    <w:rsid w:val="00D8067C"/>
    <w:rsid w:val="00D80724"/>
    <w:rsid w:val="00D929DB"/>
    <w:rsid w:val="00D9512E"/>
    <w:rsid w:val="00DE636E"/>
    <w:rsid w:val="00DE74DE"/>
    <w:rsid w:val="00DE7B27"/>
    <w:rsid w:val="00DF7589"/>
    <w:rsid w:val="00DF77EF"/>
    <w:rsid w:val="00E055D8"/>
    <w:rsid w:val="00E1341C"/>
    <w:rsid w:val="00E27C3D"/>
    <w:rsid w:val="00E32990"/>
    <w:rsid w:val="00E34ABB"/>
    <w:rsid w:val="00E40196"/>
    <w:rsid w:val="00E64BC3"/>
    <w:rsid w:val="00E717A8"/>
    <w:rsid w:val="00E71EB8"/>
    <w:rsid w:val="00E822BF"/>
    <w:rsid w:val="00E87A7E"/>
    <w:rsid w:val="00E967D1"/>
    <w:rsid w:val="00EB7B13"/>
    <w:rsid w:val="00EC2164"/>
    <w:rsid w:val="00EC2E9B"/>
    <w:rsid w:val="00ED1C0F"/>
    <w:rsid w:val="00ED2000"/>
    <w:rsid w:val="00EF4B30"/>
    <w:rsid w:val="00EF751C"/>
    <w:rsid w:val="00F043BE"/>
    <w:rsid w:val="00F11715"/>
    <w:rsid w:val="00F2098E"/>
    <w:rsid w:val="00F26F8D"/>
    <w:rsid w:val="00F3581D"/>
    <w:rsid w:val="00F42839"/>
    <w:rsid w:val="00F4421F"/>
    <w:rsid w:val="00F56495"/>
    <w:rsid w:val="00F6795A"/>
    <w:rsid w:val="00F847A0"/>
    <w:rsid w:val="00F8697C"/>
    <w:rsid w:val="00F92D35"/>
    <w:rsid w:val="00F94F10"/>
    <w:rsid w:val="00FC002A"/>
    <w:rsid w:val="00FC3A65"/>
    <w:rsid w:val="00FF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linkwerk.com/namespaces/xslt/misc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2C6CE"/>
  <w15:docId w15:val="{4616578E-2C61-4CF2-AB59-6FB6075FB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63831"/>
    <w:pPr>
      <w:numPr>
        <w:numId w:val="2"/>
      </w:numPr>
      <w:overflowPunct w:val="0"/>
      <w:autoSpaceDE w:val="0"/>
      <w:autoSpaceDN w:val="0"/>
      <w:adjustRightInd w:val="0"/>
      <w:spacing w:after="160" w:line="280" w:lineRule="exact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F92D35"/>
    <w:pPr>
      <w:keepNext/>
      <w:tabs>
        <w:tab w:val="left" w:pos="709"/>
        <w:tab w:val="left" w:pos="1418"/>
      </w:tabs>
      <w:spacing w:after="200" w:line="360" w:lineRule="exact"/>
      <w:ind w:left="1985" w:hanging="1985"/>
      <w:outlineLvl w:val="0"/>
    </w:pPr>
    <w:rPr>
      <w:b/>
      <w:sz w:val="36"/>
    </w:rPr>
  </w:style>
  <w:style w:type="paragraph" w:styleId="berschrift2">
    <w:name w:val="heading 2"/>
    <w:basedOn w:val="Standard"/>
    <w:next w:val="Standard"/>
    <w:qFormat/>
    <w:rsid w:val="00F92D35"/>
    <w:pPr>
      <w:keepNext/>
      <w:tabs>
        <w:tab w:val="left" w:pos="709"/>
        <w:tab w:val="left" w:pos="1418"/>
      </w:tabs>
      <w:spacing w:after="140" w:line="240" w:lineRule="exact"/>
      <w:ind w:left="1985" w:hanging="1985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F92D35"/>
    <w:pPr>
      <w:keepNext/>
      <w:tabs>
        <w:tab w:val="left" w:pos="709"/>
        <w:tab w:val="left" w:pos="1418"/>
      </w:tabs>
      <w:spacing w:line="240" w:lineRule="exact"/>
      <w:ind w:left="1985" w:hanging="1985"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F92D35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A">
    <w:name w:val="DA"/>
    <w:rsid w:val="00F92D35"/>
    <w:pPr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240" w:lineRule="exact"/>
      <w:textAlignment w:val="baseline"/>
    </w:pPr>
    <w:rPr>
      <w:rFonts w:ascii="Century Schoolbook" w:hAnsi="Century Schoolbook"/>
      <w:b/>
      <w:spacing w:val="7"/>
      <w:sz w:val="22"/>
    </w:rPr>
  </w:style>
  <w:style w:type="paragraph" w:customStyle="1" w:styleId="DE">
    <w:name w:val="DE"/>
    <w:rsid w:val="00F92D35"/>
    <w:pPr>
      <w:tabs>
        <w:tab w:val="left" w:pos="714"/>
      </w:tabs>
      <w:overflowPunct w:val="0"/>
      <w:autoSpaceDE w:val="0"/>
      <w:autoSpaceDN w:val="0"/>
      <w:adjustRightInd w:val="0"/>
      <w:spacing w:after="120" w:line="240" w:lineRule="exact"/>
      <w:ind w:left="709" w:hanging="709"/>
      <w:textAlignment w:val="baseline"/>
    </w:pPr>
    <w:rPr>
      <w:rFonts w:ascii="Century Schoolbook" w:hAnsi="Century Schoolbook"/>
      <w:spacing w:val="7"/>
      <w:sz w:val="22"/>
    </w:rPr>
  </w:style>
  <w:style w:type="paragraph" w:styleId="Kopfzeile">
    <w:name w:val="header"/>
    <w:basedOn w:val="Standard"/>
    <w:rsid w:val="00F92D35"/>
    <w:pPr>
      <w:widowControl w:val="0"/>
      <w:tabs>
        <w:tab w:val="center" w:pos="4819"/>
        <w:tab w:val="right" w:pos="9071"/>
      </w:tabs>
      <w:spacing w:after="120" w:line="-240" w:lineRule="auto"/>
    </w:pPr>
    <w:rPr>
      <w:rFonts w:ascii="Century Schoolbook" w:hAnsi="Century Schoolbook"/>
      <w:spacing w:val="7"/>
      <w:sz w:val="22"/>
    </w:rPr>
  </w:style>
  <w:style w:type="paragraph" w:styleId="Textkrper2">
    <w:name w:val="Body Text 2"/>
    <w:basedOn w:val="Standard"/>
    <w:rsid w:val="00F92D35"/>
    <w:rPr>
      <w:sz w:val="18"/>
    </w:rPr>
  </w:style>
  <w:style w:type="character" w:styleId="Hyperlink">
    <w:name w:val="Hyperlink"/>
    <w:rsid w:val="00F92D35"/>
    <w:rPr>
      <w:color w:val="0000FF"/>
      <w:u w:val="single"/>
    </w:rPr>
  </w:style>
  <w:style w:type="paragraph" w:customStyle="1" w:styleId="DC">
    <w:name w:val="DC"/>
    <w:rsid w:val="00F92D35"/>
    <w:pPr>
      <w:widowControl w:val="0"/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-240" w:lineRule="auto"/>
      <w:jc w:val="center"/>
      <w:textAlignment w:val="baseline"/>
    </w:pPr>
    <w:rPr>
      <w:rFonts w:ascii="Century Schoolbook" w:hAnsi="Century Schoolbook"/>
      <w:spacing w:val="7"/>
      <w:sz w:val="22"/>
    </w:rPr>
  </w:style>
  <w:style w:type="character" w:styleId="Hervorhebung">
    <w:name w:val="Emphasis"/>
    <w:qFormat/>
    <w:rsid w:val="00F92D35"/>
    <w:rPr>
      <w:i/>
    </w:rPr>
  </w:style>
  <w:style w:type="paragraph" w:styleId="Textkrper">
    <w:name w:val="Body Text"/>
    <w:basedOn w:val="Standard"/>
    <w:rsid w:val="00F92D35"/>
    <w:pPr>
      <w:spacing w:after="240"/>
    </w:pPr>
    <w:rPr>
      <w:sz w:val="12"/>
    </w:rPr>
  </w:style>
  <w:style w:type="paragraph" w:styleId="Textkrper3">
    <w:name w:val="Body Text 3"/>
    <w:basedOn w:val="Standard"/>
    <w:rsid w:val="00F92D35"/>
    <w:rPr>
      <w:b/>
      <w:bCs/>
      <w:sz w:val="12"/>
    </w:rPr>
  </w:style>
  <w:style w:type="paragraph" w:styleId="Textkrper-Zeileneinzug">
    <w:name w:val="Body Text Indent"/>
    <w:basedOn w:val="Standard"/>
    <w:rsid w:val="00F92D35"/>
    <w:pPr>
      <w:tabs>
        <w:tab w:val="left" w:pos="1985"/>
      </w:tabs>
      <w:overflowPunct/>
      <w:autoSpaceDE/>
      <w:autoSpaceDN/>
      <w:adjustRightInd/>
      <w:spacing w:after="20"/>
      <w:ind w:left="1985" w:hanging="1985"/>
      <w:textAlignment w:val="auto"/>
    </w:pPr>
  </w:style>
  <w:style w:type="character" w:styleId="BesuchterLink">
    <w:name w:val="FollowedHyperlink"/>
    <w:rsid w:val="00F92D35"/>
    <w:rPr>
      <w:color w:val="800080"/>
      <w:u w:val="single"/>
    </w:rPr>
  </w:style>
  <w:style w:type="paragraph" w:customStyle="1" w:styleId="Fundstelle">
    <w:name w:val="Fundstelle"/>
    <w:basedOn w:val="Standard"/>
    <w:link w:val="FundstelleChar"/>
    <w:rsid w:val="00F92D35"/>
    <w:pPr>
      <w:numPr>
        <w:numId w:val="1"/>
      </w:numPr>
      <w:tabs>
        <w:tab w:val="right" w:pos="8505"/>
      </w:tabs>
      <w:overflowPunct/>
      <w:autoSpaceDE/>
      <w:autoSpaceDN/>
      <w:adjustRightInd/>
      <w:spacing w:after="120" w:line="260" w:lineRule="exact"/>
      <w:textAlignment w:val="auto"/>
    </w:pPr>
  </w:style>
  <w:style w:type="paragraph" w:styleId="Sprechblasentext">
    <w:name w:val="Balloon Text"/>
    <w:basedOn w:val="Standard"/>
    <w:semiHidden/>
    <w:rsid w:val="00E822BF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semiHidden/>
    <w:rsid w:val="00DF77EF"/>
    <w:pPr>
      <w:widowControl w:val="0"/>
      <w:numPr>
        <w:numId w:val="4"/>
      </w:numPr>
      <w:tabs>
        <w:tab w:val="left" w:pos="567"/>
        <w:tab w:val="right" w:leader="dot" w:pos="4253"/>
      </w:tabs>
      <w:spacing w:after="40" w:line="180" w:lineRule="exact"/>
    </w:pPr>
    <w:rPr>
      <w:rFonts w:ascii="Arial" w:hAnsi="Arial"/>
      <w:sz w:val="16"/>
    </w:rPr>
  </w:style>
  <w:style w:type="character" w:customStyle="1" w:styleId="headline1">
    <w:name w:val="headline1"/>
    <w:rsid w:val="00200162"/>
    <w:rPr>
      <w:rFonts w:ascii="Verdana" w:hAnsi="Verdana" w:hint="default"/>
      <w:b/>
      <w:bCs/>
      <w:color w:val="333333"/>
      <w:sz w:val="14"/>
      <w:szCs w:val="14"/>
    </w:rPr>
  </w:style>
  <w:style w:type="paragraph" w:customStyle="1" w:styleId="fst">
    <w:name w:val="fst"/>
    <w:basedOn w:val="Standard"/>
    <w:rsid w:val="00F4421F"/>
    <w:pPr>
      <w:widowControl w:val="0"/>
      <w:numPr>
        <w:numId w:val="6"/>
      </w:numPr>
      <w:tabs>
        <w:tab w:val="clear" w:pos="705"/>
        <w:tab w:val="num" w:pos="567"/>
      </w:tabs>
      <w:overflowPunct/>
      <w:autoSpaceDE/>
      <w:autoSpaceDN/>
      <w:adjustRightInd/>
      <w:spacing w:before="40" w:after="60" w:line="220" w:lineRule="exact"/>
      <w:ind w:left="567" w:hanging="567"/>
      <w:textAlignment w:val="auto"/>
    </w:pPr>
    <w:rPr>
      <w:sz w:val="18"/>
    </w:rPr>
  </w:style>
  <w:style w:type="character" w:customStyle="1" w:styleId="FundstelleChar">
    <w:name w:val="Fundstelle Char"/>
    <w:link w:val="Fundstelle"/>
    <w:rsid w:val="00F8697C"/>
    <w:rPr>
      <w:rFonts w:ascii="Lucida Sans Unicode" w:hAnsi="Lucida Sans Unicode"/>
      <w:sz w:val="24"/>
      <w:lang w:val="de-DE" w:eastAsia="de-DE" w:bidi="ar-SA"/>
    </w:rPr>
  </w:style>
  <w:style w:type="character" w:customStyle="1" w:styleId="FundstelleZchnZchn">
    <w:name w:val="Fundstelle Zchn Zchn"/>
    <w:rsid w:val="009468A7"/>
    <w:rPr>
      <w:sz w:val="24"/>
      <w:lang w:val="de-DE" w:eastAsia="de-DE" w:bidi="ar-SA"/>
    </w:rPr>
  </w:style>
  <w:style w:type="character" w:customStyle="1" w:styleId="FundstelleZchn">
    <w:name w:val="Fundstelle Zchn"/>
    <w:rsid w:val="00A5390C"/>
    <w:rPr>
      <w:rFonts w:ascii="Arial" w:hAnsi="Arial"/>
      <w:sz w:val="24"/>
      <w:lang w:val="de-DE" w:eastAsia="de-DE" w:bidi="ar-SA"/>
    </w:rPr>
  </w:style>
  <w:style w:type="character" w:styleId="Fett">
    <w:name w:val="Strong"/>
    <w:qFormat/>
    <w:rsid w:val="009C5C11"/>
    <w:rPr>
      <w:b/>
      <w:bCs/>
    </w:rPr>
  </w:style>
  <w:style w:type="character" w:customStyle="1" w:styleId="datum1">
    <w:name w:val="datum1"/>
    <w:basedOn w:val="Absatz-Standardschriftart"/>
    <w:rsid w:val="002B3FA1"/>
  </w:style>
  <w:style w:type="character" w:customStyle="1" w:styleId="gericht">
    <w:name w:val="gericht"/>
    <w:basedOn w:val="Absatz-Standardschriftart"/>
    <w:rsid w:val="002B3FA1"/>
  </w:style>
  <w:style w:type="character" w:customStyle="1" w:styleId="aktenzeichen">
    <w:name w:val="aktenzeichen"/>
    <w:basedOn w:val="Absatz-Standardschriftart"/>
    <w:rsid w:val="002B3FA1"/>
  </w:style>
  <w:style w:type="character" w:customStyle="1" w:styleId="NichtaufgelsteErwhnung1">
    <w:name w:val="Nicht aufgelöste Erwähnung1"/>
    <w:uiPriority w:val="99"/>
    <w:semiHidden/>
    <w:unhideWhenUsed/>
    <w:rsid w:val="00C529D3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D0222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5295532">
      <w:bodyDiv w:val="1"/>
      <w:marLeft w:val="0"/>
      <w:marRight w:val="2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27775">
          <w:marLeft w:val="50"/>
          <w:marRight w:val="0"/>
          <w:marTop w:val="0"/>
          <w:marBottom w:val="0"/>
          <w:divBdr>
            <w:top w:val="single" w:sz="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8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414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fd-karlsruhe.fv-bwl.de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Dokumentvorlagen\AStIs\AstiFU4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AstiFU4</Template>
  <TotalTime>0</TotalTime>
  <Pages>1</Pages>
  <Words>217</Words>
  <Characters>1483</Characters>
  <Application>Microsoft Office Word</Application>
  <DocSecurity>0</DocSecurity>
  <Lines>42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Peter Deubner Verlag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 Kaiser</dc:creator>
  <cp:lastModifiedBy>Sabine Himmelberg</cp:lastModifiedBy>
  <cp:revision>3</cp:revision>
  <dcterms:created xsi:type="dcterms:W3CDTF">2024-08-14T09:25:00Z</dcterms:created>
  <dcterms:modified xsi:type="dcterms:W3CDTF">2024-08-14T09:26:00Z</dcterms:modified>
</cp:coreProperties>
</file>