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2A305" w14:textId="77777777" w:rsidR="00CD4AE8" w:rsidRDefault="00AC676C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06/24</w:t>
      </w:r>
    </w:p>
    <w:p w14:paraId="7024CE54" w14:textId="77777777" w:rsidR="00CD4AE8" w:rsidRDefault="00AC676C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0C401263" w14:textId="57B72842" w:rsidR="001F406F" w:rsidRDefault="00A9147C" w:rsidP="001F406F">
      <w:r w:rsidRPr="00A9147C">
        <w:rPr>
          <w:b/>
        </w:rPr>
        <w:t>Wachstumschancengesetz: Klarstellung zum ermäßigten Steuersatz beim Zweckbetrieb</w:t>
      </w:r>
      <w:r w:rsidR="001F406F">
        <w:br/>
        <w:t xml:space="preserve">Gesetz zur Stärkung von Wachstumschancen, Investitionen und Innovation sowie Steuervereinfachung und Steuerfairness (Wachstumschancengesetz) v. 27.03.2024; </w:t>
      </w:r>
      <w:r w:rsidR="001F406F">
        <w:br/>
        <w:t>BGBl I</w:t>
      </w:r>
      <w:r w:rsidR="001F406F">
        <w:t xml:space="preserve"> 2024,</w:t>
      </w:r>
      <w:r w:rsidR="001F406F">
        <w:t xml:space="preserve"> Nr. 108</w:t>
      </w:r>
    </w:p>
    <w:p w14:paraId="36B8315C" w14:textId="111A1745" w:rsidR="00A9147C" w:rsidRDefault="00A9147C" w:rsidP="00A9147C">
      <w:r w:rsidRPr="00A9147C">
        <w:rPr>
          <w:b/>
        </w:rPr>
        <w:t>Umsatzsteuer: Wie Sachspenden behandelt werden</w:t>
      </w:r>
      <w:r>
        <w:br/>
        <w:t>FAQ zur umsatzsteuerrechtlichen Behandlung von Sachspenden; www.bundesfinanzministerium.de</w:t>
      </w:r>
    </w:p>
    <w:p w14:paraId="0A84C066" w14:textId="7BA55AA0" w:rsidR="00A9147C" w:rsidRDefault="00A9147C" w:rsidP="00A9147C">
      <w:r w:rsidRPr="00A9147C">
        <w:rPr>
          <w:b/>
        </w:rPr>
        <w:t>Vermögensvorteil: Auch ein Verein kann eine nahestehende Person sein</w:t>
      </w:r>
      <w:r>
        <w:br/>
        <w:t xml:space="preserve">FG Düsseldorf, Urt. v. 28.10.2022 – 1 K 465/19 </w:t>
      </w:r>
      <w:proofErr w:type="gramStart"/>
      <w:r>
        <w:t>E,AO</w:t>
      </w:r>
      <w:proofErr w:type="gramEnd"/>
      <w:r>
        <w:t xml:space="preserve">; </w:t>
      </w:r>
      <w:r w:rsidRPr="00A9147C">
        <w:t>www.justiz.nrw.de</w:t>
      </w:r>
    </w:p>
    <w:p w14:paraId="0A46E44B" w14:textId="77777777" w:rsidR="00A9147C" w:rsidRDefault="00A9147C" w:rsidP="00A9147C">
      <w:r w:rsidRPr="00A9147C">
        <w:rPr>
          <w:b/>
        </w:rPr>
        <w:t>Tierschutz: Wenn ein Verein herrenlose Tiere aus dem Ausland ins Inland vermittelt</w:t>
      </w:r>
      <w:r>
        <w:br/>
        <w:t>BFH, Beschl. v. 18.10.2023 – XI R 4/20; www.bundesfinanzhof.de</w:t>
      </w:r>
    </w:p>
    <w:p w14:paraId="307B897D" w14:textId="77777777" w:rsidR="00A9147C" w:rsidRDefault="00A9147C" w:rsidP="00A9147C">
      <w:r w:rsidRPr="00A9147C">
        <w:rPr>
          <w:b/>
        </w:rPr>
        <w:t>Assistenz: Selbstbestimmungsrecht behinderter Menschen und Altersdiskriminierung</w:t>
      </w:r>
      <w:r>
        <w:br/>
        <w:t>EuGH, Urt. v. 07.12.2023 – C-518/22; https://curia.europa.eu</w:t>
      </w:r>
    </w:p>
    <w:p w14:paraId="3E25B877" w14:textId="28C7DC34" w:rsidR="00CD4AE8" w:rsidRDefault="00A9147C">
      <w:r w:rsidRPr="00A9147C">
        <w:rPr>
          <w:b/>
        </w:rPr>
        <w:t>Ruhegeld: Wann sind Vereinbarungen zur betrieblichen Altersversorgung nichtig?</w:t>
      </w:r>
      <w:r>
        <w:br/>
        <w:t>ArbG Paderborn, Urt. v. 12.10.2023 – 1 Ca 434/23; www.justiz.nrw.de</w:t>
      </w:r>
    </w:p>
    <w:p w14:paraId="623014BC" w14:textId="237DBCCA" w:rsidR="008B5369" w:rsidRDefault="00A9147C" w:rsidP="008B5369">
      <w:r w:rsidRPr="00A9147C">
        <w:rPr>
          <w:b/>
          <w:bCs/>
        </w:rPr>
        <w:t>Steuertipp: Wie</w:t>
      </w:r>
      <w:r w:rsidR="00443104">
        <w:rPr>
          <w:b/>
          <w:bCs/>
        </w:rPr>
        <w:t xml:space="preserve"> </w:t>
      </w:r>
      <w:r w:rsidRPr="00A9147C">
        <w:rPr>
          <w:b/>
          <w:bCs/>
        </w:rPr>
        <w:t>viel darf eine Vereinsmitgliedschaft kosten?</w:t>
      </w:r>
      <w:r w:rsidR="008B5369">
        <w:br/>
      </w:r>
      <w:proofErr w:type="spellStart"/>
      <w:r w:rsidR="008B5369">
        <w:t>FinMin</w:t>
      </w:r>
      <w:proofErr w:type="spellEnd"/>
      <w:r w:rsidR="008B5369">
        <w:t xml:space="preserve"> Baden-Württemberg, Pressemitteilung v. 21.03.2024; </w:t>
      </w:r>
      <w:r w:rsidR="008B5369">
        <w:br/>
        <w:t>https://fm.baden-wuerttemberg.de</w:t>
      </w:r>
    </w:p>
    <w:sectPr w:rsidR="008B5369" w:rsidSect="008F40CE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0417108">
    <w:abstractNumId w:val="5"/>
  </w:num>
  <w:num w:numId="2" w16cid:durableId="2004164665">
    <w:abstractNumId w:val="6"/>
  </w:num>
  <w:num w:numId="3" w16cid:durableId="730352855">
    <w:abstractNumId w:val="0"/>
  </w:num>
  <w:num w:numId="4" w16cid:durableId="1309436792">
    <w:abstractNumId w:val="7"/>
  </w:num>
  <w:num w:numId="5" w16cid:durableId="1208494979">
    <w:abstractNumId w:val="4"/>
  </w:num>
  <w:num w:numId="6" w16cid:durableId="778985828">
    <w:abstractNumId w:val="2"/>
  </w:num>
  <w:num w:numId="7" w16cid:durableId="333261022">
    <w:abstractNumId w:val="3"/>
  </w:num>
  <w:num w:numId="8" w16cid:durableId="417100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55BF5"/>
    <w:rsid w:val="00061F1C"/>
    <w:rsid w:val="00063727"/>
    <w:rsid w:val="000651DA"/>
    <w:rsid w:val="0006672B"/>
    <w:rsid w:val="000812CE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731A"/>
    <w:rsid w:val="00170E72"/>
    <w:rsid w:val="0018762B"/>
    <w:rsid w:val="00190C0A"/>
    <w:rsid w:val="001A5111"/>
    <w:rsid w:val="001A63D2"/>
    <w:rsid w:val="001B4719"/>
    <w:rsid w:val="001B7F8C"/>
    <w:rsid w:val="001C111B"/>
    <w:rsid w:val="001D4382"/>
    <w:rsid w:val="001D4AC2"/>
    <w:rsid w:val="001F406F"/>
    <w:rsid w:val="00200162"/>
    <w:rsid w:val="00200E11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853B5"/>
    <w:rsid w:val="002A6B15"/>
    <w:rsid w:val="002B3FA1"/>
    <w:rsid w:val="002E1D72"/>
    <w:rsid w:val="002F3726"/>
    <w:rsid w:val="002F77AA"/>
    <w:rsid w:val="00303270"/>
    <w:rsid w:val="00306298"/>
    <w:rsid w:val="00317AEF"/>
    <w:rsid w:val="003204F6"/>
    <w:rsid w:val="003245A2"/>
    <w:rsid w:val="00345686"/>
    <w:rsid w:val="0035329E"/>
    <w:rsid w:val="00356B65"/>
    <w:rsid w:val="003802D4"/>
    <w:rsid w:val="00380798"/>
    <w:rsid w:val="0038371E"/>
    <w:rsid w:val="003855E1"/>
    <w:rsid w:val="003A17B6"/>
    <w:rsid w:val="003A2954"/>
    <w:rsid w:val="003A7FA3"/>
    <w:rsid w:val="003C25E8"/>
    <w:rsid w:val="003F1085"/>
    <w:rsid w:val="003F45B2"/>
    <w:rsid w:val="003F6C19"/>
    <w:rsid w:val="00405501"/>
    <w:rsid w:val="00420A58"/>
    <w:rsid w:val="00425735"/>
    <w:rsid w:val="004349D8"/>
    <w:rsid w:val="0043744F"/>
    <w:rsid w:val="00440C3B"/>
    <w:rsid w:val="00443104"/>
    <w:rsid w:val="00444F9F"/>
    <w:rsid w:val="00450F44"/>
    <w:rsid w:val="004569FB"/>
    <w:rsid w:val="0047166D"/>
    <w:rsid w:val="00475E67"/>
    <w:rsid w:val="00485ABB"/>
    <w:rsid w:val="004A4B38"/>
    <w:rsid w:val="004A5EE9"/>
    <w:rsid w:val="004F3670"/>
    <w:rsid w:val="004F464A"/>
    <w:rsid w:val="004F6513"/>
    <w:rsid w:val="00507715"/>
    <w:rsid w:val="00526976"/>
    <w:rsid w:val="00535626"/>
    <w:rsid w:val="00550098"/>
    <w:rsid w:val="005556C2"/>
    <w:rsid w:val="0058431D"/>
    <w:rsid w:val="00587B55"/>
    <w:rsid w:val="005D5EFC"/>
    <w:rsid w:val="006245C2"/>
    <w:rsid w:val="00663831"/>
    <w:rsid w:val="00671E8D"/>
    <w:rsid w:val="00672E82"/>
    <w:rsid w:val="00695F63"/>
    <w:rsid w:val="00696A58"/>
    <w:rsid w:val="00696B65"/>
    <w:rsid w:val="006C24E0"/>
    <w:rsid w:val="006C2EBB"/>
    <w:rsid w:val="006F047F"/>
    <w:rsid w:val="007237D1"/>
    <w:rsid w:val="0073080E"/>
    <w:rsid w:val="00743972"/>
    <w:rsid w:val="00752F5C"/>
    <w:rsid w:val="00764357"/>
    <w:rsid w:val="00773A9B"/>
    <w:rsid w:val="00780929"/>
    <w:rsid w:val="00791C6B"/>
    <w:rsid w:val="007E7103"/>
    <w:rsid w:val="007F4598"/>
    <w:rsid w:val="00805B18"/>
    <w:rsid w:val="0081293B"/>
    <w:rsid w:val="0081356D"/>
    <w:rsid w:val="00820831"/>
    <w:rsid w:val="00836B93"/>
    <w:rsid w:val="00893BD5"/>
    <w:rsid w:val="008A7485"/>
    <w:rsid w:val="008B5364"/>
    <w:rsid w:val="008B5369"/>
    <w:rsid w:val="008C0E9B"/>
    <w:rsid w:val="008C3BF1"/>
    <w:rsid w:val="008C3DC9"/>
    <w:rsid w:val="008D0BD3"/>
    <w:rsid w:val="008F40CE"/>
    <w:rsid w:val="008F484B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74AC1"/>
    <w:rsid w:val="0098765A"/>
    <w:rsid w:val="009917EC"/>
    <w:rsid w:val="009A1269"/>
    <w:rsid w:val="009A4CD4"/>
    <w:rsid w:val="009B3F29"/>
    <w:rsid w:val="009C16FC"/>
    <w:rsid w:val="009C3A93"/>
    <w:rsid w:val="009C5008"/>
    <w:rsid w:val="009C5C11"/>
    <w:rsid w:val="009F1A7D"/>
    <w:rsid w:val="009F523C"/>
    <w:rsid w:val="00A3413C"/>
    <w:rsid w:val="00A507F9"/>
    <w:rsid w:val="00A5390C"/>
    <w:rsid w:val="00A55253"/>
    <w:rsid w:val="00A563CC"/>
    <w:rsid w:val="00A66770"/>
    <w:rsid w:val="00A75C79"/>
    <w:rsid w:val="00A85B6D"/>
    <w:rsid w:val="00A9147C"/>
    <w:rsid w:val="00A96A49"/>
    <w:rsid w:val="00AB1905"/>
    <w:rsid w:val="00AB48AE"/>
    <w:rsid w:val="00AC18A7"/>
    <w:rsid w:val="00AC53B4"/>
    <w:rsid w:val="00AC676C"/>
    <w:rsid w:val="00AD1204"/>
    <w:rsid w:val="00AD21D7"/>
    <w:rsid w:val="00AD5695"/>
    <w:rsid w:val="00AE787E"/>
    <w:rsid w:val="00B06086"/>
    <w:rsid w:val="00B07152"/>
    <w:rsid w:val="00B45FC1"/>
    <w:rsid w:val="00B46CD6"/>
    <w:rsid w:val="00B51520"/>
    <w:rsid w:val="00B55B5C"/>
    <w:rsid w:val="00B626C0"/>
    <w:rsid w:val="00B85A00"/>
    <w:rsid w:val="00B9229B"/>
    <w:rsid w:val="00B953BD"/>
    <w:rsid w:val="00B975C4"/>
    <w:rsid w:val="00BD6828"/>
    <w:rsid w:val="00BF1CAE"/>
    <w:rsid w:val="00C27337"/>
    <w:rsid w:val="00C53893"/>
    <w:rsid w:val="00C5798C"/>
    <w:rsid w:val="00C74DDA"/>
    <w:rsid w:val="00C91A80"/>
    <w:rsid w:val="00CA38FF"/>
    <w:rsid w:val="00CB1560"/>
    <w:rsid w:val="00CC1FC0"/>
    <w:rsid w:val="00CD4AE8"/>
    <w:rsid w:val="00D023E9"/>
    <w:rsid w:val="00D174AB"/>
    <w:rsid w:val="00D208E7"/>
    <w:rsid w:val="00D55CA1"/>
    <w:rsid w:val="00D60FF6"/>
    <w:rsid w:val="00D8067C"/>
    <w:rsid w:val="00D80724"/>
    <w:rsid w:val="00D929DB"/>
    <w:rsid w:val="00D9512E"/>
    <w:rsid w:val="00DD3407"/>
    <w:rsid w:val="00DE636E"/>
    <w:rsid w:val="00DE74DE"/>
    <w:rsid w:val="00DE7B27"/>
    <w:rsid w:val="00DF7589"/>
    <w:rsid w:val="00DF77EF"/>
    <w:rsid w:val="00E055D8"/>
    <w:rsid w:val="00E1341C"/>
    <w:rsid w:val="00E27C3D"/>
    <w:rsid w:val="00E32990"/>
    <w:rsid w:val="00E34ABB"/>
    <w:rsid w:val="00E35F1C"/>
    <w:rsid w:val="00E40196"/>
    <w:rsid w:val="00E4139F"/>
    <w:rsid w:val="00E64BC3"/>
    <w:rsid w:val="00E717A8"/>
    <w:rsid w:val="00E822BF"/>
    <w:rsid w:val="00E87A7E"/>
    <w:rsid w:val="00E967D1"/>
    <w:rsid w:val="00EB7B13"/>
    <w:rsid w:val="00EC2164"/>
    <w:rsid w:val="00EC2E9B"/>
    <w:rsid w:val="00ED1C0F"/>
    <w:rsid w:val="00ED2000"/>
    <w:rsid w:val="00EF4B30"/>
    <w:rsid w:val="00F043BE"/>
    <w:rsid w:val="00F11715"/>
    <w:rsid w:val="00F17BF5"/>
    <w:rsid w:val="00F2098E"/>
    <w:rsid w:val="00F26F8D"/>
    <w:rsid w:val="00F3581D"/>
    <w:rsid w:val="00F42839"/>
    <w:rsid w:val="00F4421F"/>
    <w:rsid w:val="00F6795A"/>
    <w:rsid w:val="00F847A0"/>
    <w:rsid w:val="00F8697C"/>
    <w:rsid w:val="00F94F10"/>
    <w:rsid w:val="00FC002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16263"/>
  <w15:docId w15:val="{39D1A7EB-1A5C-40F7-80EE-8A6607FB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D4AE8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CD4AE8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CD4AE8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CD4AE8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CD4AE8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CD4AE8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CD4AE8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CD4AE8"/>
    <w:rPr>
      <w:sz w:val="18"/>
    </w:rPr>
  </w:style>
  <w:style w:type="character" w:styleId="Hyperlink">
    <w:name w:val="Hyperlink"/>
    <w:rsid w:val="00CD4AE8"/>
    <w:rPr>
      <w:color w:val="0000FF"/>
      <w:u w:val="single"/>
    </w:rPr>
  </w:style>
  <w:style w:type="paragraph" w:customStyle="1" w:styleId="DC">
    <w:name w:val="DC"/>
    <w:rsid w:val="00CD4AE8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CD4AE8"/>
    <w:rPr>
      <w:i/>
    </w:rPr>
  </w:style>
  <w:style w:type="paragraph" w:styleId="Textkrper">
    <w:name w:val="Body Text"/>
    <w:basedOn w:val="Standard"/>
    <w:rsid w:val="00CD4AE8"/>
    <w:pPr>
      <w:spacing w:after="240"/>
    </w:pPr>
    <w:rPr>
      <w:sz w:val="12"/>
    </w:rPr>
  </w:style>
  <w:style w:type="paragraph" w:styleId="Textkrper3">
    <w:name w:val="Body Text 3"/>
    <w:basedOn w:val="Standard"/>
    <w:rsid w:val="00CD4AE8"/>
    <w:rPr>
      <w:b/>
      <w:bCs/>
      <w:sz w:val="12"/>
    </w:rPr>
  </w:style>
  <w:style w:type="paragraph" w:styleId="Textkrper-Zeileneinzug">
    <w:name w:val="Body Text Indent"/>
    <w:basedOn w:val="Standard"/>
    <w:rsid w:val="00CD4AE8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CD4AE8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CD4AE8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uiPriority w:val="99"/>
    <w:semiHidden/>
    <w:unhideWhenUsed/>
    <w:rsid w:val="008B5369"/>
    <w:rPr>
      <w:color w:val="605E5C"/>
      <w:shd w:val="clear" w:color="auto" w:fill="E1DFDD"/>
    </w:rPr>
  </w:style>
  <w:style w:type="character" w:styleId="Kommentarzeichen">
    <w:name w:val="annotation reference"/>
    <w:rsid w:val="0038079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0798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380798"/>
  </w:style>
  <w:style w:type="paragraph" w:styleId="Kommentarthema">
    <w:name w:val="annotation subject"/>
    <w:basedOn w:val="Kommentartext"/>
    <w:next w:val="Kommentartext"/>
    <w:link w:val="KommentarthemaZchn"/>
    <w:rsid w:val="00380798"/>
    <w:rPr>
      <w:b/>
      <w:bCs/>
    </w:rPr>
  </w:style>
  <w:style w:type="character" w:customStyle="1" w:styleId="KommentarthemaZchn">
    <w:name w:val="Kommentarthema Zchn"/>
    <w:link w:val="Kommentarthema"/>
    <w:rsid w:val="00380798"/>
    <w:rPr>
      <w:b/>
      <w:bCs/>
    </w:rPr>
  </w:style>
  <w:style w:type="paragraph" w:styleId="berarbeitung">
    <w:name w:val="Revision"/>
    <w:hidden/>
    <w:uiPriority w:val="99"/>
    <w:semiHidden/>
    <w:rsid w:val="009B3F2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162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2</cp:revision>
  <dcterms:created xsi:type="dcterms:W3CDTF">2024-05-13T12:30:00Z</dcterms:created>
  <dcterms:modified xsi:type="dcterms:W3CDTF">2024-05-13T12:30:00Z</dcterms:modified>
</cp:coreProperties>
</file>