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AB0FB" w14:textId="77777777" w:rsidR="00E41247" w:rsidRDefault="00023EC7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05/23</w:t>
      </w:r>
    </w:p>
    <w:p w14:paraId="33448525" w14:textId="77777777" w:rsidR="00E41247" w:rsidRDefault="00023EC7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14:paraId="1BE9B45E" w14:textId="52D9F29A" w:rsidR="002D46B1" w:rsidRDefault="00C83CD3" w:rsidP="002D46B1">
      <w:r w:rsidRPr="00C83CD3">
        <w:rPr>
          <w:b/>
          <w:bCs/>
        </w:rPr>
        <w:t>Zweckbetriebsgrenze: Betragsgrenzen bei „bezahlten Sportlern“ angepasst</w:t>
      </w:r>
      <w:r w:rsidR="002D46B1">
        <w:br/>
        <w:t>BMF-Schreiben v. 23.01.2023 – IV A 3 - S 0062/22/10006 :001; www.bundesfinanzministerium.de</w:t>
      </w:r>
    </w:p>
    <w:p w14:paraId="58352AEB" w14:textId="77777777" w:rsidR="00C83CD3" w:rsidRDefault="00C83CD3" w:rsidP="00C83CD3">
      <w:r w:rsidRPr="00C83CD3">
        <w:rPr>
          <w:b/>
        </w:rPr>
        <w:t>Verfassungsbeschwerde: Amateursportverein darf NPD-Mitglied ausschließen</w:t>
      </w:r>
      <w:r>
        <w:br/>
        <w:t>BVerfG, Beschl. v. 02.02.2023 – 1 BvR 187/21; www.bundesverfassungsgericht.de</w:t>
      </w:r>
    </w:p>
    <w:p w14:paraId="6E1DC3A5" w14:textId="77777777" w:rsidR="00C83CD3" w:rsidRDefault="00C83CD3" w:rsidP="00C83CD3">
      <w:r w:rsidRPr="00C83CD3">
        <w:rPr>
          <w:b/>
          <w:bCs/>
        </w:rPr>
        <w:t>Verkehrserziehung: Sind Einnahmen aus Fahrsicherheitstrainings umsatzsteuerfrei?</w:t>
      </w:r>
      <w:r>
        <w:br/>
        <w:t xml:space="preserve">BFH, Urt. v. 17.11.2022 – </w:t>
      </w:r>
      <w:r>
        <w:rPr>
          <w:rStyle w:val="searchword"/>
        </w:rPr>
        <w:t>V R 33/21 (V R 26/18)</w:t>
      </w:r>
      <w:r>
        <w:t>; www.bundesfinanzhof.de</w:t>
      </w:r>
    </w:p>
    <w:p w14:paraId="66B4AEEF" w14:textId="60D7A663" w:rsidR="00E41247" w:rsidRDefault="00C83CD3">
      <w:r w:rsidRPr="00C83CD3">
        <w:rPr>
          <w:b/>
        </w:rPr>
        <w:t>Satzung: Änderung des Vereinszwecks bedarf der Zustimmung sämtlicher Mitglieder</w:t>
      </w:r>
      <w:r>
        <w:br/>
        <w:t xml:space="preserve">LG München I, Urt. v. 21.10.2022 – 25 O 2792/22; </w:t>
      </w:r>
      <w:r w:rsidR="00444E3E" w:rsidRPr="00444E3E">
        <w:t>www.gesetze-bayern.de</w:t>
      </w:r>
    </w:p>
    <w:p w14:paraId="3CA80681" w14:textId="68905250" w:rsidR="00E41247" w:rsidRDefault="00C83CD3">
      <w:r w:rsidRPr="00C83CD3">
        <w:rPr>
          <w:b/>
          <w:bCs/>
        </w:rPr>
        <w:t>Mustervertrag: Wann Trainer selbständig tätig sind</w:t>
      </w:r>
      <w:r>
        <w:br/>
        <w:t>LSG</w:t>
      </w:r>
      <w:r w:rsidR="00717F6F">
        <w:t xml:space="preserve"> Hessen</w:t>
      </w:r>
      <w:r>
        <w:t xml:space="preserve">, Urt. v. 28.07.2022 – L 8 BA 49/19; </w:t>
      </w:r>
      <w:r w:rsidR="00717F6F" w:rsidRPr="00717F6F">
        <w:t>www.rv.hessenrecht.hessen.de</w:t>
      </w:r>
    </w:p>
    <w:p w14:paraId="2CFF271E" w14:textId="77777777" w:rsidR="00C83CD3" w:rsidRDefault="00C83CD3" w:rsidP="00C83CD3">
      <w:r w:rsidRPr="00C83CD3">
        <w:rPr>
          <w:b/>
          <w:bCs/>
        </w:rPr>
        <w:t>Ermäßigter Steuersatz: Freizeit-, Spaß- und Thermalbäder sind Schwimmbäder</w:t>
      </w:r>
      <w:r>
        <w:br/>
      </w:r>
      <w:proofErr w:type="spellStart"/>
      <w:r>
        <w:t>FinMin</w:t>
      </w:r>
      <w:proofErr w:type="spellEnd"/>
      <w:r>
        <w:t xml:space="preserve"> Schleswig-Holstein, Erlass v. 23.11.2022 – VI 358 - S 7243 - 021; </w:t>
      </w:r>
      <w:r>
        <w:br/>
        <w:t>www.steuer-telex.de</w:t>
      </w:r>
    </w:p>
    <w:p w14:paraId="707C2E8E" w14:textId="307AFD3C" w:rsidR="00C83CD3" w:rsidRPr="00C83CD3" w:rsidRDefault="00C83CD3" w:rsidP="00C83CD3">
      <w:r w:rsidRPr="00C83CD3">
        <w:rPr>
          <w:b/>
          <w:bCs/>
        </w:rPr>
        <w:t>Strategie: Regierung äußert sich zur Förderung von Sportveranstaltungen</w:t>
      </w:r>
      <w:r>
        <w:br/>
      </w:r>
      <w:r w:rsidRPr="00C83CD3">
        <w:t>BT-Drucks. 20/5853</w:t>
      </w:r>
      <w:r w:rsidR="00657A31">
        <w:t>,</w:t>
      </w:r>
      <w:r w:rsidR="00657A31">
        <w:br/>
        <w:t xml:space="preserve">Deutscher Bundestag, Kurzmeldung v. </w:t>
      </w:r>
      <w:r w:rsidR="00657A31" w:rsidRPr="00C83CD3">
        <w:t>14.</w:t>
      </w:r>
      <w:r w:rsidR="00657A31">
        <w:t>03.</w:t>
      </w:r>
      <w:r w:rsidR="00657A31" w:rsidRPr="00C83CD3">
        <w:t xml:space="preserve">2023 </w:t>
      </w:r>
      <w:r w:rsidR="00657A31">
        <w:t>(</w:t>
      </w:r>
      <w:proofErr w:type="spellStart"/>
      <w:r w:rsidRPr="00C83CD3">
        <w:t>hib</w:t>
      </w:r>
      <w:proofErr w:type="spellEnd"/>
      <w:r w:rsidRPr="00C83CD3">
        <w:t xml:space="preserve"> 181</w:t>
      </w:r>
      <w:r w:rsidR="00657A31">
        <w:t>/2023); www.bundestag.de</w:t>
      </w:r>
    </w:p>
    <w:p w14:paraId="603E5722" w14:textId="499F03D8" w:rsidR="00E41247" w:rsidRPr="0020191C" w:rsidRDefault="00E809C2">
      <w:pPr>
        <w:rPr>
          <w:lang w:val="en-GB"/>
        </w:rPr>
      </w:pPr>
      <w:r w:rsidRPr="00E809C2">
        <w:rPr>
          <w:b/>
        </w:rPr>
        <w:t>Steuertipp: Was müssen Sie umsatzsteuerlich bei Werbemobilen beachten?</w:t>
      </w:r>
      <w:r>
        <w:br/>
      </w:r>
      <w:proofErr w:type="spellStart"/>
      <w:r w:rsidRPr="00A632E8">
        <w:t>BayLfSt</w:t>
      </w:r>
      <w:proofErr w:type="spellEnd"/>
      <w:r w:rsidRPr="00A632E8">
        <w:t xml:space="preserve">, </w:t>
      </w:r>
      <w:proofErr w:type="spellStart"/>
      <w:r w:rsidRPr="00A632E8">
        <w:t>Vfg</w:t>
      </w:r>
      <w:proofErr w:type="spellEnd"/>
      <w:r w:rsidRPr="00A632E8">
        <w:t>. v. 03.01.2023 – S 7119.1.1-3/6 St33; www.</w:t>
      </w:r>
      <w:r w:rsidR="00DB7470">
        <w:t>finanzamt.bayern</w:t>
      </w:r>
      <w:r w:rsidRPr="0020191C">
        <w:rPr>
          <w:lang w:val="en-GB"/>
        </w:rPr>
        <w:t>.de</w:t>
      </w:r>
    </w:p>
    <w:sectPr w:rsidR="00E41247" w:rsidRPr="0020191C" w:rsidSect="00E41247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50674027">
    <w:abstractNumId w:val="5"/>
  </w:num>
  <w:num w:numId="2" w16cid:durableId="259221381">
    <w:abstractNumId w:val="6"/>
  </w:num>
  <w:num w:numId="3" w16cid:durableId="1295789162">
    <w:abstractNumId w:val="0"/>
  </w:num>
  <w:num w:numId="4" w16cid:durableId="2009020466">
    <w:abstractNumId w:val="7"/>
  </w:num>
  <w:num w:numId="5" w16cid:durableId="283971921">
    <w:abstractNumId w:val="4"/>
  </w:num>
  <w:num w:numId="6" w16cid:durableId="585001514">
    <w:abstractNumId w:val="2"/>
  </w:num>
  <w:num w:numId="7" w16cid:durableId="561797060">
    <w:abstractNumId w:val="3"/>
  </w:num>
  <w:num w:numId="8" w16cid:durableId="4937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oNotTrackMoves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FC1"/>
    <w:rsid w:val="00005547"/>
    <w:rsid w:val="00023EC7"/>
    <w:rsid w:val="00024E6C"/>
    <w:rsid w:val="00041E0A"/>
    <w:rsid w:val="00055BF5"/>
    <w:rsid w:val="00061F1C"/>
    <w:rsid w:val="00063727"/>
    <w:rsid w:val="000651DA"/>
    <w:rsid w:val="0006672B"/>
    <w:rsid w:val="000812CE"/>
    <w:rsid w:val="000C0524"/>
    <w:rsid w:val="000C1E20"/>
    <w:rsid w:val="000C59B9"/>
    <w:rsid w:val="000D5FF8"/>
    <w:rsid w:val="000E6A6C"/>
    <w:rsid w:val="000F0642"/>
    <w:rsid w:val="000F6CDA"/>
    <w:rsid w:val="00101D6D"/>
    <w:rsid w:val="001104CB"/>
    <w:rsid w:val="0013731A"/>
    <w:rsid w:val="00170E72"/>
    <w:rsid w:val="0018762B"/>
    <w:rsid w:val="00190C0A"/>
    <w:rsid w:val="001A5111"/>
    <w:rsid w:val="001A63D2"/>
    <w:rsid w:val="001B4719"/>
    <w:rsid w:val="001B7F8C"/>
    <w:rsid w:val="001C111B"/>
    <w:rsid w:val="001D4382"/>
    <w:rsid w:val="001D4AC2"/>
    <w:rsid w:val="00200162"/>
    <w:rsid w:val="00200E11"/>
    <w:rsid w:val="0020191C"/>
    <w:rsid w:val="00226DF3"/>
    <w:rsid w:val="00231825"/>
    <w:rsid w:val="002319C2"/>
    <w:rsid w:val="0024638E"/>
    <w:rsid w:val="00246D3D"/>
    <w:rsid w:val="00250054"/>
    <w:rsid w:val="0025047F"/>
    <w:rsid w:val="0026148A"/>
    <w:rsid w:val="002634B2"/>
    <w:rsid w:val="00272957"/>
    <w:rsid w:val="002853B5"/>
    <w:rsid w:val="002A6B15"/>
    <w:rsid w:val="002B3FA1"/>
    <w:rsid w:val="002D46B1"/>
    <w:rsid w:val="002E1D72"/>
    <w:rsid w:val="002F3726"/>
    <w:rsid w:val="002F77AA"/>
    <w:rsid w:val="00303270"/>
    <w:rsid w:val="00306298"/>
    <w:rsid w:val="00317AEF"/>
    <w:rsid w:val="003245A2"/>
    <w:rsid w:val="00345686"/>
    <w:rsid w:val="0035329E"/>
    <w:rsid w:val="00356B65"/>
    <w:rsid w:val="003802D4"/>
    <w:rsid w:val="0038371E"/>
    <w:rsid w:val="003855E1"/>
    <w:rsid w:val="003A17B6"/>
    <w:rsid w:val="003A2954"/>
    <w:rsid w:val="003A7FA3"/>
    <w:rsid w:val="003C25E8"/>
    <w:rsid w:val="003F1085"/>
    <w:rsid w:val="003F45B2"/>
    <w:rsid w:val="003F6C19"/>
    <w:rsid w:val="00405501"/>
    <w:rsid w:val="00420A58"/>
    <w:rsid w:val="004349D8"/>
    <w:rsid w:val="0043744F"/>
    <w:rsid w:val="00440C3B"/>
    <w:rsid w:val="00444E3E"/>
    <w:rsid w:val="00444F9F"/>
    <w:rsid w:val="004569FB"/>
    <w:rsid w:val="0047166D"/>
    <w:rsid w:val="00475E67"/>
    <w:rsid w:val="00485ABB"/>
    <w:rsid w:val="004A4B38"/>
    <w:rsid w:val="004A5EE9"/>
    <w:rsid w:val="004F3670"/>
    <w:rsid w:val="004F464A"/>
    <w:rsid w:val="004F6513"/>
    <w:rsid w:val="00507715"/>
    <w:rsid w:val="00526976"/>
    <w:rsid w:val="00535626"/>
    <w:rsid w:val="00550098"/>
    <w:rsid w:val="0058431D"/>
    <w:rsid w:val="00587B55"/>
    <w:rsid w:val="005D5EFC"/>
    <w:rsid w:val="006245C2"/>
    <w:rsid w:val="00657A31"/>
    <w:rsid w:val="00663831"/>
    <w:rsid w:val="00671E8D"/>
    <w:rsid w:val="00672E82"/>
    <w:rsid w:val="00695F63"/>
    <w:rsid w:val="00696A58"/>
    <w:rsid w:val="00696B65"/>
    <w:rsid w:val="006C24E0"/>
    <w:rsid w:val="006C2EBB"/>
    <w:rsid w:val="006F047F"/>
    <w:rsid w:val="00717F6F"/>
    <w:rsid w:val="0073080E"/>
    <w:rsid w:val="00743972"/>
    <w:rsid w:val="00752F5C"/>
    <w:rsid w:val="00764357"/>
    <w:rsid w:val="007646F7"/>
    <w:rsid w:val="00773A9B"/>
    <w:rsid w:val="00780929"/>
    <w:rsid w:val="00791C6B"/>
    <w:rsid w:val="007E7103"/>
    <w:rsid w:val="007F4598"/>
    <w:rsid w:val="00805B18"/>
    <w:rsid w:val="0081293B"/>
    <w:rsid w:val="0081356D"/>
    <w:rsid w:val="00820831"/>
    <w:rsid w:val="00836B93"/>
    <w:rsid w:val="00893BD5"/>
    <w:rsid w:val="008A7485"/>
    <w:rsid w:val="008B5364"/>
    <w:rsid w:val="008C0E9B"/>
    <w:rsid w:val="008C3BF1"/>
    <w:rsid w:val="008C3DC9"/>
    <w:rsid w:val="008D0BD3"/>
    <w:rsid w:val="008F484B"/>
    <w:rsid w:val="0090498A"/>
    <w:rsid w:val="00907E61"/>
    <w:rsid w:val="00930663"/>
    <w:rsid w:val="0093228E"/>
    <w:rsid w:val="00932B72"/>
    <w:rsid w:val="009468A7"/>
    <w:rsid w:val="009524B6"/>
    <w:rsid w:val="00957DAB"/>
    <w:rsid w:val="00960936"/>
    <w:rsid w:val="00960E37"/>
    <w:rsid w:val="009652F2"/>
    <w:rsid w:val="00974AC1"/>
    <w:rsid w:val="0098765A"/>
    <w:rsid w:val="009917EC"/>
    <w:rsid w:val="009A1269"/>
    <w:rsid w:val="009A4CD4"/>
    <w:rsid w:val="009C16FC"/>
    <w:rsid w:val="009C3A93"/>
    <w:rsid w:val="009C5008"/>
    <w:rsid w:val="009C5C11"/>
    <w:rsid w:val="009F1A7D"/>
    <w:rsid w:val="009F523C"/>
    <w:rsid w:val="00A3413C"/>
    <w:rsid w:val="00A507F9"/>
    <w:rsid w:val="00A5390C"/>
    <w:rsid w:val="00A55253"/>
    <w:rsid w:val="00A563CC"/>
    <w:rsid w:val="00A632E8"/>
    <w:rsid w:val="00A66770"/>
    <w:rsid w:val="00A75C79"/>
    <w:rsid w:val="00A85B6D"/>
    <w:rsid w:val="00A96A49"/>
    <w:rsid w:val="00AB1905"/>
    <w:rsid w:val="00AB48AE"/>
    <w:rsid w:val="00AC18A7"/>
    <w:rsid w:val="00AC53B4"/>
    <w:rsid w:val="00AD1204"/>
    <w:rsid w:val="00AD21D7"/>
    <w:rsid w:val="00AD5695"/>
    <w:rsid w:val="00AE787E"/>
    <w:rsid w:val="00B06086"/>
    <w:rsid w:val="00B07152"/>
    <w:rsid w:val="00B45FC1"/>
    <w:rsid w:val="00B46CD6"/>
    <w:rsid w:val="00B51520"/>
    <w:rsid w:val="00B55B5C"/>
    <w:rsid w:val="00B626C0"/>
    <w:rsid w:val="00B85A00"/>
    <w:rsid w:val="00B9229B"/>
    <w:rsid w:val="00B953BD"/>
    <w:rsid w:val="00B975C4"/>
    <w:rsid w:val="00BD6828"/>
    <w:rsid w:val="00BF1CAE"/>
    <w:rsid w:val="00C27337"/>
    <w:rsid w:val="00C53893"/>
    <w:rsid w:val="00C5798C"/>
    <w:rsid w:val="00C60A16"/>
    <w:rsid w:val="00C74DDA"/>
    <w:rsid w:val="00C83CD3"/>
    <w:rsid w:val="00C91A80"/>
    <w:rsid w:val="00CA38FF"/>
    <w:rsid w:val="00CB1560"/>
    <w:rsid w:val="00CC1FC0"/>
    <w:rsid w:val="00D023E9"/>
    <w:rsid w:val="00D174AB"/>
    <w:rsid w:val="00D208E7"/>
    <w:rsid w:val="00D60FF6"/>
    <w:rsid w:val="00D8067C"/>
    <w:rsid w:val="00D80724"/>
    <w:rsid w:val="00D929DB"/>
    <w:rsid w:val="00D9512E"/>
    <w:rsid w:val="00DB7470"/>
    <w:rsid w:val="00DE636E"/>
    <w:rsid w:val="00DE74DE"/>
    <w:rsid w:val="00DE7B27"/>
    <w:rsid w:val="00DF7589"/>
    <w:rsid w:val="00DF77EF"/>
    <w:rsid w:val="00E055D8"/>
    <w:rsid w:val="00E1341C"/>
    <w:rsid w:val="00E21ACA"/>
    <w:rsid w:val="00E27C3D"/>
    <w:rsid w:val="00E32990"/>
    <w:rsid w:val="00E34ABB"/>
    <w:rsid w:val="00E40196"/>
    <w:rsid w:val="00E41247"/>
    <w:rsid w:val="00E64BC3"/>
    <w:rsid w:val="00E717A8"/>
    <w:rsid w:val="00E809C2"/>
    <w:rsid w:val="00E822BF"/>
    <w:rsid w:val="00E87A7E"/>
    <w:rsid w:val="00E967D1"/>
    <w:rsid w:val="00EB7B13"/>
    <w:rsid w:val="00EC2164"/>
    <w:rsid w:val="00EC2E9B"/>
    <w:rsid w:val="00ED1C0F"/>
    <w:rsid w:val="00ED2000"/>
    <w:rsid w:val="00EF4B30"/>
    <w:rsid w:val="00F043BE"/>
    <w:rsid w:val="00F11715"/>
    <w:rsid w:val="00F2098E"/>
    <w:rsid w:val="00F26F8D"/>
    <w:rsid w:val="00F3581D"/>
    <w:rsid w:val="00F42839"/>
    <w:rsid w:val="00F4421F"/>
    <w:rsid w:val="00F6795A"/>
    <w:rsid w:val="00F847A0"/>
    <w:rsid w:val="00F8697C"/>
    <w:rsid w:val="00F94F10"/>
    <w:rsid w:val="00FC002A"/>
    <w:rsid w:val="00FC3A65"/>
    <w:rsid w:val="00FE4D6A"/>
    <w:rsid w:val="00FE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96D1C"/>
  <w15:docId w15:val="{96BCCE50-B851-472C-B0D3-A772CE16A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E41247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E41247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E41247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E41247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E41247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E41247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E41247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E41247"/>
    <w:rPr>
      <w:sz w:val="18"/>
    </w:rPr>
  </w:style>
  <w:style w:type="character" w:styleId="Hyperlink">
    <w:name w:val="Hyperlink"/>
    <w:rsid w:val="00E41247"/>
    <w:rPr>
      <w:color w:val="0000FF"/>
      <w:u w:val="single"/>
    </w:rPr>
  </w:style>
  <w:style w:type="paragraph" w:customStyle="1" w:styleId="DC">
    <w:name w:val="DC"/>
    <w:rsid w:val="00E41247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qFormat/>
    <w:rsid w:val="00E41247"/>
    <w:rPr>
      <w:i/>
    </w:rPr>
  </w:style>
  <w:style w:type="paragraph" w:styleId="Textkrper">
    <w:name w:val="Body Text"/>
    <w:basedOn w:val="Standard"/>
    <w:rsid w:val="00E41247"/>
    <w:pPr>
      <w:spacing w:after="240"/>
    </w:pPr>
    <w:rPr>
      <w:sz w:val="12"/>
    </w:rPr>
  </w:style>
  <w:style w:type="paragraph" w:styleId="Textkrper3">
    <w:name w:val="Body Text 3"/>
    <w:basedOn w:val="Standard"/>
    <w:rsid w:val="00E41247"/>
    <w:rPr>
      <w:b/>
      <w:bCs/>
      <w:sz w:val="12"/>
    </w:rPr>
  </w:style>
  <w:style w:type="paragraph" w:styleId="Textkrper-Zeileneinzug">
    <w:name w:val="Body Text Indent"/>
    <w:basedOn w:val="Standard"/>
    <w:rsid w:val="00E41247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Link">
    <w:name w:val="FollowedHyperlink"/>
    <w:rsid w:val="00E41247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E41247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character" w:customStyle="1" w:styleId="searchword">
    <w:name w:val="searchword"/>
    <w:basedOn w:val="Absatz-Standardschriftart"/>
    <w:rsid w:val="00C60A16"/>
  </w:style>
  <w:style w:type="character" w:customStyle="1" w:styleId="NichtaufgelsteErwhnung1">
    <w:name w:val="Nicht aufgelöste Erwähnung1"/>
    <w:uiPriority w:val="99"/>
    <w:semiHidden/>
    <w:unhideWhenUsed/>
    <w:rsid w:val="002D46B1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A632E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AstiFU4</Template>
  <TotalTime>0</TotalTime>
  <Pages>1</Pages>
  <Words>177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Peter Deubner Verlag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Kaiser</dc:creator>
  <cp:lastModifiedBy>Sabine Himmelberg</cp:lastModifiedBy>
  <cp:revision>2</cp:revision>
  <dcterms:created xsi:type="dcterms:W3CDTF">2023-04-11T09:13:00Z</dcterms:created>
  <dcterms:modified xsi:type="dcterms:W3CDTF">2023-04-11T09:13:00Z</dcterms:modified>
</cp:coreProperties>
</file>